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F59ED">
        <w:rPr>
          <w:rFonts w:cs="Arial"/>
          <w:b/>
          <w:sz w:val="20"/>
          <w:szCs w:val="20"/>
        </w:rPr>
        <w:t xml:space="preserve"> 2016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E761B9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E761B9">
        <w:rPr>
          <w:rFonts w:cs="Arial"/>
          <w:b/>
          <w:sz w:val="20"/>
          <w:szCs w:val="20"/>
        </w:rPr>
        <w:t>Dic</w:t>
      </w:r>
      <w:r w:rsidR="00CF636F">
        <w:rPr>
          <w:rFonts w:cs="Arial"/>
          <w:b/>
          <w:sz w:val="20"/>
          <w:szCs w:val="20"/>
        </w:rPr>
        <w:t>iembre</w:t>
      </w:r>
      <w:r w:rsidR="00DF59ED">
        <w:rPr>
          <w:rFonts w:cs="Arial"/>
          <w:b/>
          <w:sz w:val="20"/>
          <w:szCs w:val="20"/>
        </w:rPr>
        <w:t xml:space="preserve"> de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DF59ED">
        <w:rPr>
          <w:rFonts w:cs="Arial"/>
          <w:b/>
          <w:sz w:val="20"/>
          <w:szCs w:val="20"/>
        </w:rPr>
        <w:t>PODER EJECUTIVO</w:t>
      </w:r>
    </w:p>
    <w:tbl>
      <w:tblPr>
        <w:tblStyle w:val="Tablaconcuadrcula"/>
        <w:tblW w:w="4319" w:type="pct"/>
        <w:jc w:val="center"/>
        <w:tblLook w:val="04A0" w:firstRow="1" w:lastRow="0" w:firstColumn="1" w:lastColumn="0" w:noHBand="0" w:noVBand="1"/>
      </w:tblPr>
      <w:tblGrid>
        <w:gridCol w:w="4848"/>
        <w:gridCol w:w="1505"/>
        <w:gridCol w:w="1303"/>
        <w:gridCol w:w="1891"/>
        <w:gridCol w:w="2363"/>
      </w:tblGrid>
      <w:tr w:rsidR="00CE691C" w:rsidTr="00CE691C">
        <w:trPr>
          <w:trHeight w:val="931"/>
          <w:jc w:val="center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Créditos a cargo del Estado con Coberturas financieras</w:t>
            </w:r>
          </w:p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(cifras en miles de pesos)</w:t>
            </w:r>
          </w:p>
        </w:tc>
      </w:tr>
      <w:tr w:rsidR="00CE691C" w:rsidTr="00CE691C">
        <w:trPr>
          <w:trHeight w:val="528"/>
          <w:jc w:val="center"/>
        </w:trPr>
        <w:tc>
          <w:tcPr>
            <w:tcW w:w="2035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632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Saldo al 31/12/2016</w:t>
            </w:r>
          </w:p>
        </w:tc>
        <w:tc>
          <w:tcPr>
            <w:tcW w:w="547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Activo subyacente</w:t>
            </w:r>
          </w:p>
        </w:tc>
        <w:tc>
          <w:tcPr>
            <w:tcW w:w="794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Vigencia</w:t>
            </w:r>
          </w:p>
        </w:tc>
        <w:tc>
          <w:tcPr>
            <w:tcW w:w="992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Monto cubierto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 xml:space="preserve">Banco Nacional de Obras y Servicios Públicos, S.N.C. 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$ 6</w:t>
            </w:r>
            <w:r>
              <w:t>32,639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Noviembre 28, 2017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Nacional de Obras y Servicios Públicos, S.N.C.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$1,</w:t>
            </w:r>
            <w:r>
              <w:t>481,932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Enero 30, 2019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Mercantil del Norte, S.A.</w:t>
            </w:r>
          </w:p>
        </w:tc>
        <w:tc>
          <w:tcPr>
            <w:tcW w:w="632" w:type="pct"/>
            <w:vAlign w:val="center"/>
          </w:tcPr>
          <w:p w:rsidR="00CE691C" w:rsidRPr="002C77A2" w:rsidRDefault="00CE691C" w:rsidP="006D0782">
            <w:pPr>
              <w:jc w:val="right"/>
            </w:pPr>
            <w:r w:rsidRPr="002C77A2">
              <w:t xml:space="preserve">$ </w:t>
            </w:r>
            <w:r>
              <w:t>430,113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(SWAP)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Diciembre 8, 2031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</w:tbl>
    <w:p w:rsidR="00CE691C" w:rsidRDefault="00CE691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 los Estados Financieros y sus notas son razonablemente correctos y responsabilidad del emisor.</w:t>
      </w:r>
      <w:bookmarkStart w:id="0" w:name="_GoBack"/>
      <w:bookmarkEnd w:id="0"/>
    </w:p>
    <w:sectPr w:rsidR="00462E33" w:rsidRPr="000A1A87" w:rsidSect="0040085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5B0"/>
    <w:rsid w:val="000A1A87"/>
    <w:rsid w:val="000A2800"/>
    <w:rsid w:val="000E1882"/>
    <w:rsid w:val="0011396E"/>
    <w:rsid w:val="00250458"/>
    <w:rsid w:val="002B0C2A"/>
    <w:rsid w:val="003129FF"/>
    <w:rsid w:val="00400853"/>
    <w:rsid w:val="004239ED"/>
    <w:rsid w:val="00442E26"/>
    <w:rsid w:val="00457893"/>
    <w:rsid w:val="00462E33"/>
    <w:rsid w:val="006F3019"/>
    <w:rsid w:val="009472B6"/>
    <w:rsid w:val="009F0748"/>
    <w:rsid w:val="00AE55B9"/>
    <w:rsid w:val="00B771E9"/>
    <w:rsid w:val="00BF6CAF"/>
    <w:rsid w:val="00C0724B"/>
    <w:rsid w:val="00C0730A"/>
    <w:rsid w:val="00CE691C"/>
    <w:rsid w:val="00CF636F"/>
    <w:rsid w:val="00D83798"/>
    <w:rsid w:val="00DF59ED"/>
    <w:rsid w:val="00E26C0B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6</cp:revision>
  <dcterms:created xsi:type="dcterms:W3CDTF">2016-02-15T19:49:00Z</dcterms:created>
  <dcterms:modified xsi:type="dcterms:W3CDTF">2017-03-27T15:20:00Z</dcterms:modified>
</cp:coreProperties>
</file>