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E3" w:rsidRDefault="006F3019" w:rsidP="00E328E3">
      <w:pPr>
        <w:spacing w:line="240" w:lineRule="auto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457893">
        <w:rPr>
          <w:rFonts w:cs="Arial"/>
          <w:b/>
          <w:sz w:val="20"/>
          <w:szCs w:val="20"/>
        </w:rPr>
        <w:t>Cuenta Pública</w:t>
      </w:r>
      <w:r w:rsidR="00E328E3">
        <w:rPr>
          <w:rFonts w:cs="Arial"/>
          <w:b/>
          <w:sz w:val="20"/>
          <w:szCs w:val="20"/>
        </w:rPr>
        <w:t xml:space="preserve"> 2017</w:t>
      </w:r>
    </w:p>
    <w:p w:rsidR="000635B0" w:rsidRPr="00457893" w:rsidRDefault="000635B0" w:rsidP="000635B0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E761B9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E761B9">
        <w:rPr>
          <w:rFonts w:cs="Arial"/>
          <w:b/>
          <w:sz w:val="20"/>
          <w:szCs w:val="20"/>
        </w:rPr>
        <w:t>Dic</w:t>
      </w:r>
      <w:r w:rsidR="00CF636F">
        <w:rPr>
          <w:rFonts w:cs="Arial"/>
          <w:b/>
          <w:sz w:val="20"/>
          <w:szCs w:val="20"/>
        </w:rPr>
        <w:t>iembre</w:t>
      </w:r>
      <w:r w:rsidR="00DF59ED">
        <w:rPr>
          <w:rFonts w:cs="Arial"/>
          <w:b/>
          <w:sz w:val="20"/>
          <w:szCs w:val="20"/>
        </w:rPr>
        <w:t xml:space="preserve"> de 201</w:t>
      </w:r>
      <w:r w:rsidR="00E328E3">
        <w:rPr>
          <w:rFonts w:cs="Arial"/>
          <w:b/>
          <w:sz w:val="20"/>
          <w:szCs w:val="20"/>
        </w:rPr>
        <w:t>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 xml:space="preserve">Ente Público:    </w:t>
      </w:r>
      <w:r w:rsidR="00DF59ED">
        <w:rPr>
          <w:rFonts w:cs="Arial"/>
          <w:b/>
          <w:sz w:val="20"/>
          <w:szCs w:val="20"/>
        </w:rPr>
        <w:t>PODER EJECUTIVO</w:t>
      </w:r>
    </w:p>
    <w:tbl>
      <w:tblPr>
        <w:tblStyle w:val="Tablaconcuadrcula"/>
        <w:tblW w:w="3462" w:type="pct"/>
        <w:jc w:val="center"/>
        <w:tblLook w:val="04A0" w:firstRow="1" w:lastRow="0" w:firstColumn="1" w:lastColumn="0" w:noHBand="0" w:noVBand="1"/>
      </w:tblPr>
      <w:tblGrid>
        <w:gridCol w:w="4850"/>
        <w:gridCol w:w="1505"/>
        <w:gridCol w:w="1302"/>
        <w:gridCol w:w="1890"/>
      </w:tblGrid>
      <w:tr w:rsidR="000C7BF8" w:rsidTr="000C7BF8">
        <w:trPr>
          <w:trHeight w:val="528"/>
          <w:jc w:val="center"/>
        </w:trPr>
        <w:tc>
          <w:tcPr>
            <w:tcW w:w="5000" w:type="pct"/>
            <w:gridSpan w:val="4"/>
            <w:shd w:val="clear" w:color="auto" w:fill="C2D69B" w:themeFill="accent3" w:themeFillTint="99"/>
            <w:vAlign w:val="center"/>
          </w:tcPr>
          <w:p w:rsidR="000C7BF8" w:rsidRDefault="000C7BF8" w:rsidP="000C7BF8">
            <w:pPr>
              <w:jc w:val="center"/>
              <w:rPr>
                <w:b/>
              </w:rPr>
            </w:pPr>
          </w:p>
          <w:p w:rsidR="000C7BF8" w:rsidRDefault="000C7BF8" w:rsidP="000C7BF8">
            <w:pPr>
              <w:jc w:val="center"/>
              <w:rPr>
                <w:b/>
              </w:rPr>
            </w:pPr>
            <w:r>
              <w:rPr>
                <w:b/>
              </w:rPr>
              <w:t>Créditos a cargo del Estado con Coberturas financieras</w:t>
            </w:r>
          </w:p>
          <w:p w:rsidR="000C7BF8" w:rsidRDefault="000C7BF8" w:rsidP="000C7BF8">
            <w:pPr>
              <w:jc w:val="center"/>
              <w:rPr>
                <w:b/>
              </w:rPr>
            </w:pPr>
            <w:r>
              <w:rPr>
                <w:b/>
              </w:rPr>
              <w:t>(cifras en miles de pesos)</w:t>
            </w:r>
          </w:p>
          <w:p w:rsidR="000C7BF8" w:rsidRPr="00877E26" w:rsidRDefault="000C7BF8" w:rsidP="000C7BF8">
            <w:pPr>
              <w:jc w:val="center"/>
              <w:rPr>
                <w:b/>
              </w:rPr>
            </w:pPr>
          </w:p>
        </w:tc>
      </w:tr>
      <w:tr w:rsidR="000C7BF8" w:rsidTr="000C7BF8">
        <w:trPr>
          <w:trHeight w:val="528"/>
          <w:jc w:val="center"/>
        </w:trPr>
        <w:tc>
          <w:tcPr>
            <w:tcW w:w="2540" w:type="pct"/>
            <w:shd w:val="clear" w:color="auto" w:fill="C2D69B" w:themeFill="accent3" w:themeFillTint="99"/>
            <w:vAlign w:val="center"/>
          </w:tcPr>
          <w:p w:rsidR="000C7BF8" w:rsidRDefault="000C7BF8" w:rsidP="006D0782">
            <w:pPr>
              <w:jc w:val="center"/>
              <w:rPr>
                <w:b/>
              </w:rPr>
            </w:pPr>
            <w:r>
              <w:rPr>
                <w:b/>
              </w:rPr>
              <w:t>Crédito</w:t>
            </w:r>
          </w:p>
        </w:tc>
        <w:tc>
          <w:tcPr>
            <w:tcW w:w="788" w:type="pct"/>
            <w:shd w:val="clear" w:color="auto" w:fill="C2D69B" w:themeFill="accent3" w:themeFillTint="99"/>
            <w:vAlign w:val="center"/>
          </w:tcPr>
          <w:p w:rsidR="000C7BF8" w:rsidRDefault="000C7BF8" w:rsidP="00E328E3">
            <w:pPr>
              <w:jc w:val="center"/>
              <w:rPr>
                <w:b/>
              </w:rPr>
            </w:pPr>
            <w:r>
              <w:rPr>
                <w:b/>
              </w:rPr>
              <w:t>Saldo al 31/12/2017</w:t>
            </w:r>
          </w:p>
        </w:tc>
        <w:tc>
          <w:tcPr>
            <w:tcW w:w="682" w:type="pct"/>
            <w:shd w:val="clear" w:color="auto" w:fill="C2D69B" w:themeFill="accent3" w:themeFillTint="99"/>
            <w:vAlign w:val="center"/>
          </w:tcPr>
          <w:p w:rsidR="000C7BF8" w:rsidRPr="00877E26" w:rsidRDefault="000C7BF8" w:rsidP="006D0782">
            <w:pPr>
              <w:jc w:val="center"/>
              <w:rPr>
                <w:b/>
              </w:rPr>
            </w:pPr>
            <w:r>
              <w:rPr>
                <w:b/>
              </w:rPr>
              <w:t>Activo subyacente</w:t>
            </w:r>
          </w:p>
        </w:tc>
        <w:tc>
          <w:tcPr>
            <w:tcW w:w="990" w:type="pct"/>
            <w:shd w:val="clear" w:color="auto" w:fill="C2D69B" w:themeFill="accent3" w:themeFillTint="99"/>
            <w:vAlign w:val="center"/>
          </w:tcPr>
          <w:p w:rsidR="000C7BF8" w:rsidRPr="00877E26" w:rsidRDefault="000C7BF8" w:rsidP="00D05579">
            <w:pPr>
              <w:jc w:val="center"/>
              <w:rPr>
                <w:b/>
              </w:rPr>
            </w:pPr>
            <w:r w:rsidRPr="00877E26">
              <w:rPr>
                <w:b/>
              </w:rPr>
              <w:t>Monto cubierto</w:t>
            </w:r>
          </w:p>
        </w:tc>
      </w:tr>
      <w:tr w:rsidR="000C7BF8" w:rsidTr="000C7BF8">
        <w:trPr>
          <w:trHeight w:val="931"/>
          <w:jc w:val="center"/>
        </w:trPr>
        <w:tc>
          <w:tcPr>
            <w:tcW w:w="2540" w:type="pct"/>
            <w:vAlign w:val="center"/>
          </w:tcPr>
          <w:p w:rsidR="000C7BF8" w:rsidRDefault="000C7BF8" w:rsidP="006D0782">
            <w:r>
              <w:t xml:space="preserve">Banco Nacional de Obras y Servicios Públicos, S.N.C. </w:t>
            </w:r>
          </w:p>
        </w:tc>
        <w:tc>
          <w:tcPr>
            <w:tcW w:w="788" w:type="pct"/>
            <w:vAlign w:val="center"/>
          </w:tcPr>
          <w:p w:rsidR="000C7BF8" w:rsidRDefault="000C7BF8" w:rsidP="000C7BF8">
            <w:pPr>
              <w:jc w:val="right"/>
            </w:pPr>
            <w:r w:rsidRPr="002C77A2">
              <w:t>$ 6</w:t>
            </w:r>
            <w:r>
              <w:t>32,584</w:t>
            </w:r>
          </w:p>
        </w:tc>
        <w:tc>
          <w:tcPr>
            <w:tcW w:w="682" w:type="pct"/>
            <w:vAlign w:val="center"/>
          </w:tcPr>
          <w:p w:rsidR="000C7BF8" w:rsidRDefault="000C7BF8" w:rsidP="006D0782">
            <w:pPr>
              <w:jc w:val="center"/>
            </w:pPr>
            <w:r>
              <w:t>TIIE (CAP)</w:t>
            </w:r>
          </w:p>
        </w:tc>
        <w:tc>
          <w:tcPr>
            <w:tcW w:w="990" w:type="pct"/>
            <w:vAlign w:val="center"/>
          </w:tcPr>
          <w:p w:rsidR="000C7BF8" w:rsidRDefault="000C7BF8" w:rsidP="00D05579">
            <w:pPr>
              <w:jc w:val="center"/>
            </w:pPr>
            <w:r>
              <w:t>Saldo insoluto del crédito</w:t>
            </w:r>
          </w:p>
        </w:tc>
      </w:tr>
      <w:tr w:rsidR="000C7BF8" w:rsidTr="000C7BF8">
        <w:trPr>
          <w:trHeight w:val="931"/>
          <w:jc w:val="center"/>
        </w:trPr>
        <w:tc>
          <w:tcPr>
            <w:tcW w:w="2540" w:type="pct"/>
            <w:vAlign w:val="center"/>
          </w:tcPr>
          <w:p w:rsidR="000C7BF8" w:rsidRDefault="000C7BF8" w:rsidP="006D0782">
            <w:r>
              <w:t>Banco Nacional de Obras y Servicios Públicos, S.N.C.</w:t>
            </w:r>
          </w:p>
        </w:tc>
        <w:tc>
          <w:tcPr>
            <w:tcW w:w="788" w:type="pct"/>
            <w:vAlign w:val="center"/>
          </w:tcPr>
          <w:p w:rsidR="000C7BF8" w:rsidRDefault="000C7BF8" w:rsidP="000C7BF8">
            <w:pPr>
              <w:jc w:val="right"/>
            </w:pPr>
            <w:r w:rsidRPr="002C77A2">
              <w:t>$1,</w:t>
            </w:r>
            <w:r>
              <w:t>442,794</w:t>
            </w:r>
          </w:p>
        </w:tc>
        <w:tc>
          <w:tcPr>
            <w:tcW w:w="682" w:type="pct"/>
            <w:vAlign w:val="center"/>
          </w:tcPr>
          <w:p w:rsidR="000C7BF8" w:rsidRDefault="000C7BF8" w:rsidP="006D0782">
            <w:pPr>
              <w:jc w:val="center"/>
            </w:pPr>
            <w:r>
              <w:t>TIIE (CAP)</w:t>
            </w:r>
          </w:p>
        </w:tc>
        <w:tc>
          <w:tcPr>
            <w:tcW w:w="990" w:type="pct"/>
            <w:vAlign w:val="center"/>
          </w:tcPr>
          <w:p w:rsidR="000C7BF8" w:rsidRDefault="000C7BF8" w:rsidP="00D05579">
            <w:pPr>
              <w:jc w:val="center"/>
            </w:pPr>
            <w:r>
              <w:t>Saldo insoluto del crédito</w:t>
            </w:r>
          </w:p>
        </w:tc>
      </w:tr>
      <w:tr w:rsidR="000C7BF8" w:rsidTr="000C7BF8">
        <w:trPr>
          <w:trHeight w:val="931"/>
          <w:jc w:val="center"/>
        </w:trPr>
        <w:tc>
          <w:tcPr>
            <w:tcW w:w="2540" w:type="pct"/>
            <w:vAlign w:val="center"/>
          </w:tcPr>
          <w:p w:rsidR="000C7BF8" w:rsidRDefault="000C7BF8" w:rsidP="006D0782">
            <w:r>
              <w:t>Banco Mercantil del Norte, S.A.</w:t>
            </w:r>
          </w:p>
        </w:tc>
        <w:tc>
          <w:tcPr>
            <w:tcW w:w="788" w:type="pct"/>
            <w:vAlign w:val="center"/>
          </w:tcPr>
          <w:p w:rsidR="000C7BF8" w:rsidRPr="002C77A2" w:rsidRDefault="000C7BF8" w:rsidP="000C7BF8">
            <w:pPr>
              <w:jc w:val="right"/>
            </w:pPr>
            <w:r w:rsidRPr="002C77A2">
              <w:t xml:space="preserve">$ </w:t>
            </w:r>
            <w:r>
              <w:t>1,174,695</w:t>
            </w:r>
          </w:p>
        </w:tc>
        <w:tc>
          <w:tcPr>
            <w:tcW w:w="682" w:type="pct"/>
            <w:vAlign w:val="center"/>
          </w:tcPr>
          <w:p w:rsidR="000C7BF8" w:rsidRDefault="000C7BF8" w:rsidP="006D0782">
            <w:pPr>
              <w:jc w:val="center"/>
            </w:pPr>
            <w:r>
              <w:t>TIIE (SWAP)</w:t>
            </w:r>
          </w:p>
        </w:tc>
        <w:tc>
          <w:tcPr>
            <w:tcW w:w="990" w:type="pct"/>
            <w:vAlign w:val="center"/>
          </w:tcPr>
          <w:p w:rsidR="000C7BF8" w:rsidRDefault="000C7BF8" w:rsidP="00D05579">
            <w:pPr>
              <w:jc w:val="center"/>
            </w:pPr>
            <w:r>
              <w:t>Saldo insoluto del crédito</w:t>
            </w:r>
          </w:p>
        </w:tc>
      </w:tr>
    </w:tbl>
    <w:p w:rsidR="000C7BF8" w:rsidRDefault="000C7BF8" w:rsidP="00462E33">
      <w:pPr>
        <w:spacing w:line="240" w:lineRule="auto"/>
        <w:rPr>
          <w:rFonts w:cs="Arial"/>
          <w:sz w:val="20"/>
          <w:szCs w:val="20"/>
        </w:rPr>
      </w:pPr>
    </w:p>
    <w:p w:rsidR="00462E33" w:rsidRPr="000A1A87" w:rsidRDefault="00E26C0B" w:rsidP="00462E33">
      <w:pPr>
        <w:spacing w:line="240" w:lineRule="auto"/>
        <w:rPr>
          <w:rFonts w:cs="Arial"/>
          <w:sz w:val="20"/>
          <w:szCs w:val="20"/>
        </w:rPr>
      </w:pPr>
      <w:r w:rsidRPr="000A1A87">
        <w:rPr>
          <w:rFonts w:cs="Arial"/>
          <w:sz w:val="20"/>
          <w:szCs w:val="20"/>
        </w:rPr>
        <w:t>Bajo protesta de decir</w:t>
      </w:r>
      <w:r w:rsidR="00462E33" w:rsidRPr="000A1A87">
        <w:rPr>
          <w:rFonts w:cs="Arial"/>
          <w:sz w:val="20"/>
          <w:szCs w:val="20"/>
        </w:rPr>
        <w:t xml:space="preserve"> verdad declaramos que los Estados Financieros y sus notas son razonablemente correctos y responsabilidad del emisor.</w:t>
      </w:r>
    </w:p>
    <w:sectPr w:rsidR="00462E33" w:rsidRPr="000A1A87" w:rsidSect="00400853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635B0"/>
    <w:rsid w:val="000A1A87"/>
    <w:rsid w:val="000A2800"/>
    <w:rsid w:val="000C7BF8"/>
    <w:rsid w:val="000E1882"/>
    <w:rsid w:val="0011396E"/>
    <w:rsid w:val="002278BA"/>
    <w:rsid w:val="00250458"/>
    <w:rsid w:val="002B0C2A"/>
    <w:rsid w:val="003129FF"/>
    <w:rsid w:val="00400853"/>
    <w:rsid w:val="004239ED"/>
    <w:rsid w:val="00442E26"/>
    <w:rsid w:val="00457893"/>
    <w:rsid w:val="00462E33"/>
    <w:rsid w:val="006F3019"/>
    <w:rsid w:val="009472B6"/>
    <w:rsid w:val="009F0748"/>
    <w:rsid w:val="00A80387"/>
    <w:rsid w:val="00AE55B9"/>
    <w:rsid w:val="00B771E9"/>
    <w:rsid w:val="00BF6CAF"/>
    <w:rsid w:val="00C0724B"/>
    <w:rsid w:val="00C0730A"/>
    <w:rsid w:val="00CE691C"/>
    <w:rsid w:val="00CF636F"/>
    <w:rsid w:val="00D83798"/>
    <w:rsid w:val="00DF59ED"/>
    <w:rsid w:val="00E26C0B"/>
    <w:rsid w:val="00E328E3"/>
    <w:rsid w:val="00E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Rita A. Hernandez Cruz</cp:lastModifiedBy>
  <cp:revision>2</cp:revision>
  <cp:lastPrinted>2018-03-21T17:28:00Z</cp:lastPrinted>
  <dcterms:created xsi:type="dcterms:W3CDTF">2018-03-21T21:59:00Z</dcterms:created>
  <dcterms:modified xsi:type="dcterms:W3CDTF">2018-03-21T21:59:00Z</dcterms:modified>
</cp:coreProperties>
</file>